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C2B" w:rsidRDefault="00C3311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proofErr w:type="gramStart"/>
      <w:r>
        <w:rPr>
          <w:rFonts w:ascii="Times New Roman" w:eastAsia="仿宋_GB2312" w:hAnsi="Times New Roman"/>
          <w:sz w:val="28"/>
          <w:szCs w:val="28"/>
          <w:u w:val="single"/>
          <w:lang w:eastAsia="zh-CN"/>
        </w:rPr>
        <w:t>抑波板</w:t>
      </w:r>
      <w:proofErr w:type="gramEnd"/>
      <w:r>
        <w:rPr>
          <w:rFonts w:ascii="Times New Roman" w:eastAsia="仿宋_GB2312" w:hAnsi="Times New Roman"/>
          <w:sz w:val="28"/>
          <w:szCs w:val="28"/>
          <w:u w:val="single"/>
          <w:lang w:eastAsia="zh-CN"/>
        </w:rPr>
        <w:t>结构</w:t>
      </w:r>
      <w:r>
        <w:rPr>
          <w:rFonts w:ascii="Times New Roman" w:eastAsia="仿宋_GB2312" w:hAnsi="Times New Roman"/>
          <w:sz w:val="28"/>
          <w:szCs w:val="28"/>
          <w:lang w:eastAsia="zh-CN"/>
        </w:rPr>
        <w:t>征求意见稿</w:t>
      </w:r>
    </w:p>
    <w:p w:rsidR="006B1C2B" w:rsidRDefault="00C3311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472A2D" w:rsidRPr="00472A2D">
        <w:rPr>
          <w:rFonts w:ascii="Times New Roman" w:eastAsia="仿宋_GB2312" w:hAnsi="Times New Roman"/>
          <w:sz w:val="28"/>
          <w:szCs w:val="28"/>
          <w:lang w:eastAsia="zh-CN"/>
        </w:rPr>
        <w:t>PSC-25-063</w:t>
      </w:r>
      <w:bookmarkStart w:id="0" w:name="_GoBack"/>
      <w:bookmarkEnd w:id="0"/>
    </w:p>
    <w:p w:rsidR="006B1C2B" w:rsidRDefault="00C3311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抑波板结构</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6B1C2B" w:rsidRDefault="00C3311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设计有</w:t>
      </w:r>
      <w:proofErr w:type="gramStart"/>
      <w:r>
        <w:rPr>
          <w:rFonts w:ascii="Times New Roman" w:eastAsia="仿宋_GB2312" w:hAnsi="Times New Roman"/>
          <w:sz w:val="28"/>
          <w:szCs w:val="28"/>
          <w:lang w:eastAsia="zh-CN"/>
        </w:rPr>
        <w:t>抑波槽</w:t>
      </w:r>
      <w:proofErr w:type="gramEnd"/>
      <w:r>
        <w:rPr>
          <w:rFonts w:ascii="Times New Roman" w:eastAsia="仿宋_GB2312" w:hAnsi="Times New Roman"/>
          <w:sz w:val="28"/>
          <w:szCs w:val="28"/>
          <w:lang w:eastAsia="zh-CN"/>
        </w:rPr>
        <w:t>，通过</w:t>
      </w:r>
      <w:proofErr w:type="gramStart"/>
      <w:r>
        <w:rPr>
          <w:rFonts w:ascii="Times New Roman" w:eastAsia="仿宋_GB2312" w:hAnsi="Times New Roman"/>
          <w:sz w:val="28"/>
          <w:szCs w:val="28"/>
          <w:lang w:eastAsia="zh-CN"/>
        </w:rPr>
        <w:t>抑波板控制</w:t>
      </w:r>
      <w:proofErr w:type="gramEnd"/>
      <w:r>
        <w:rPr>
          <w:rFonts w:ascii="Times New Roman" w:eastAsia="仿宋_GB2312" w:hAnsi="Times New Roman"/>
          <w:sz w:val="28"/>
          <w:szCs w:val="28"/>
          <w:lang w:eastAsia="zh-CN"/>
        </w:rPr>
        <w:t>飞机在水面起降和滑行时的喷溅水流，达到一致喷溅的目的，保证驾驶员的操纵视野。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roofErr w:type="gramStart"/>
      <w:r>
        <w:rPr>
          <w:rFonts w:ascii="Times New Roman" w:eastAsia="仿宋_GB2312" w:hAnsi="Times New Roman"/>
          <w:sz w:val="28"/>
          <w:szCs w:val="28"/>
          <w:lang w:eastAsia="zh-CN"/>
        </w:rPr>
        <w:t>抑波槽</w:t>
      </w:r>
      <w:proofErr w:type="gramEnd"/>
      <w:r>
        <w:rPr>
          <w:rFonts w:ascii="Times New Roman" w:eastAsia="仿宋_GB2312" w:hAnsi="Times New Roman"/>
          <w:sz w:val="28"/>
          <w:szCs w:val="28"/>
          <w:lang w:eastAsia="zh-CN"/>
        </w:rPr>
        <w:t>安装有带开孔</w:t>
      </w:r>
      <w:proofErr w:type="gramStart"/>
      <w:r>
        <w:rPr>
          <w:rFonts w:ascii="Times New Roman" w:eastAsia="仿宋_GB2312" w:hAnsi="Times New Roman"/>
          <w:sz w:val="28"/>
          <w:szCs w:val="28"/>
          <w:lang w:eastAsia="zh-CN"/>
        </w:rPr>
        <w:t>的抑波板</w:t>
      </w:r>
      <w:proofErr w:type="gramEnd"/>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抑波板</w:t>
      </w:r>
      <w:proofErr w:type="gramEnd"/>
      <w:r>
        <w:rPr>
          <w:rFonts w:ascii="Times New Roman" w:eastAsia="仿宋_GB2312" w:hAnsi="Times New Roman"/>
          <w:sz w:val="28"/>
          <w:szCs w:val="28"/>
          <w:lang w:eastAsia="zh-CN"/>
        </w:rPr>
        <w:t>与机身采用撑杆连接，在水面起飞、着水和滑行过程中，</w:t>
      </w:r>
      <w:proofErr w:type="gramStart"/>
      <w:r>
        <w:rPr>
          <w:rFonts w:ascii="Times New Roman" w:eastAsia="仿宋_GB2312" w:hAnsi="Times New Roman"/>
          <w:sz w:val="28"/>
          <w:szCs w:val="28"/>
          <w:lang w:eastAsia="zh-CN"/>
        </w:rPr>
        <w:t>抑波板</w:t>
      </w:r>
      <w:proofErr w:type="gramEnd"/>
      <w:r>
        <w:rPr>
          <w:rFonts w:ascii="Times New Roman" w:eastAsia="仿宋_GB2312" w:hAnsi="Times New Roman"/>
          <w:sz w:val="28"/>
          <w:szCs w:val="28"/>
          <w:lang w:eastAsia="zh-CN"/>
        </w:rPr>
        <w:t>和</w:t>
      </w:r>
      <w:proofErr w:type="gramStart"/>
      <w:r>
        <w:rPr>
          <w:rFonts w:ascii="Times New Roman" w:eastAsia="仿宋_GB2312" w:hAnsi="Times New Roman"/>
          <w:sz w:val="28"/>
          <w:szCs w:val="28"/>
          <w:lang w:eastAsia="zh-CN"/>
        </w:rPr>
        <w:t>抑波</w:t>
      </w:r>
      <w:proofErr w:type="gramEnd"/>
      <w:r>
        <w:rPr>
          <w:rFonts w:ascii="Times New Roman" w:eastAsia="仿宋_GB2312" w:hAnsi="Times New Roman"/>
          <w:sz w:val="28"/>
          <w:szCs w:val="28"/>
          <w:lang w:eastAsia="zh-CN"/>
        </w:rPr>
        <w:t>槽内的船体将承受喷溅引起的水载荷。</w:t>
      </w:r>
    </w:p>
    <w:p w:rsidR="006B1C2B" w:rsidRDefault="00C3311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proofErr w:type="gramStart"/>
      <w:r>
        <w:rPr>
          <w:rFonts w:ascii="Times New Roman" w:eastAsia="仿宋_GB2312" w:hAnsi="Times New Roman"/>
          <w:sz w:val="28"/>
          <w:szCs w:val="28"/>
          <w:lang w:eastAsia="zh-CN"/>
        </w:rPr>
        <w:t>包含</w:t>
      </w:r>
      <w:r>
        <w:rPr>
          <w:rFonts w:ascii="Times New Roman" w:eastAsia="仿宋_GB2312" w:hAnsi="Times New Roman"/>
          <w:sz w:val="28"/>
          <w:szCs w:val="28"/>
          <w:lang w:eastAsia="zh-CN"/>
        </w:rPr>
        <w:t>抑波板</w:t>
      </w:r>
      <w:proofErr w:type="gramEnd"/>
      <w:r>
        <w:rPr>
          <w:rFonts w:ascii="Times New Roman" w:eastAsia="仿宋_GB2312" w:hAnsi="Times New Roman"/>
          <w:sz w:val="28"/>
          <w:szCs w:val="28"/>
          <w:lang w:eastAsia="zh-CN"/>
        </w:rPr>
        <w:t>水载荷</w:t>
      </w:r>
      <w:r>
        <w:rPr>
          <w:rFonts w:ascii="Times New Roman" w:eastAsia="仿宋_GB2312" w:hAnsi="Times New Roman"/>
          <w:sz w:val="28"/>
          <w:szCs w:val="28"/>
          <w:lang w:eastAsia="zh-CN"/>
        </w:rPr>
        <w:t>以及</w:t>
      </w:r>
      <w:r>
        <w:rPr>
          <w:rFonts w:ascii="Times New Roman" w:eastAsia="仿宋_GB2312" w:hAnsi="Times New Roman"/>
          <w:sz w:val="28"/>
          <w:szCs w:val="28"/>
          <w:lang w:eastAsia="zh-CN"/>
        </w:rPr>
        <w:t>使用过程中船体</w:t>
      </w:r>
      <w:proofErr w:type="gramStart"/>
      <w:r>
        <w:rPr>
          <w:rFonts w:ascii="Times New Roman" w:eastAsia="仿宋_GB2312" w:hAnsi="Times New Roman"/>
          <w:sz w:val="28"/>
          <w:szCs w:val="28"/>
          <w:lang w:eastAsia="zh-CN"/>
        </w:rPr>
        <w:t>与抑波板</w:t>
      </w:r>
      <w:proofErr w:type="gramEnd"/>
      <w:r>
        <w:rPr>
          <w:rFonts w:ascii="Times New Roman" w:eastAsia="仿宋_GB2312" w:hAnsi="Times New Roman"/>
          <w:sz w:val="28"/>
          <w:szCs w:val="28"/>
          <w:lang w:eastAsia="zh-CN"/>
        </w:rPr>
        <w:t>结构相关的要求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以提供与适航规章等效的安全水平</w:t>
      </w:r>
      <w:r>
        <w:rPr>
          <w:rFonts w:ascii="Times New Roman" w:eastAsia="仿宋_GB2312" w:hAnsi="Times New Roman"/>
          <w:sz w:val="28"/>
          <w:szCs w:val="28"/>
          <w:lang w:eastAsia="zh-CN"/>
        </w:rPr>
        <w:t>。</w:t>
      </w: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tbl>
      <w:tblPr>
        <w:tblW w:w="0" w:type="auto"/>
        <w:tblLook w:val="04A0" w:firstRow="1" w:lastRow="0" w:firstColumn="1" w:lastColumn="0" w:noHBand="0" w:noVBand="1"/>
      </w:tblPr>
      <w:tblGrid>
        <w:gridCol w:w="9404"/>
      </w:tblGrid>
      <w:tr w:rsidR="006B1C2B">
        <w:tc>
          <w:tcPr>
            <w:tcW w:w="9662" w:type="dxa"/>
            <w:tcBorders>
              <w:top w:val="nil"/>
              <w:left w:val="nil"/>
              <w:bottom w:val="nil"/>
              <w:right w:val="nil"/>
            </w:tcBorders>
          </w:tcPr>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w:t>
            </w:r>
            <w:proofErr w:type="gramStart"/>
            <w:r>
              <w:rPr>
                <w:rFonts w:ascii="Times New Roman" w:eastAsia="仿宋_GB2312" w:hAnsi="Times New Roman"/>
                <w:sz w:val="28"/>
                <w:szCs w:val="28"/>
                <w:lang w:eastAsia="zh-CN"/>
              </w:rPr>
              <w:t>对抑波槽</w:t>
            </w:r>
            <w:proofErr w:type="gramEnd"/>
            <w:r>
              <w:rPr>
                <w:rFonts w:ascii="Times New Roman" w:eastAsia="仿宋_GB2312" w:hAnsi="Times New Roman"/>
                <w:sz w:val="28"/>
                <w:szCs w:val="28"/>
                <w:lang w:eastAsia="zh-CN"/>
              </w:rPr>
              <w:t>水载荷进行规定：</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sz w:val="28"/>
                <w:szCs w:val="28"/>
                <w:lang w:eastAsia="zh-CN"/>
              </w:rPr>
              <w:t>在直到最大水上使用重量的各种运行重量下进行载荷分析；</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(b)</w:t>
            </w:r>
            <w:r>
              <w:rPr>
                <w:rFonts w:ascii="Times New Roman" w:eastAsia="仿宋_GB2312" w:hAnsi="Times New Roman"/>
                <w:sz w:val="28"/>
                <w:szCs w:val="28"/>
                <w:lang w:eastAsia="zh-CN"/>
              </w:rPr>
              <w:t>考虑在申请合格审定的重心限制范围内的临界重心，以获得</w:t>
            </w:r>
            <w:proofErr w:type="gramStart"/>
            <w:r>
              <w:rPr>
                <w:rFonts w:ascii="Times New Roman" w:eastAsia="仿宋_GB2312" w:hAnsi="Times New Roman"/>
                <w:sz w:val="28"/>
                <w:szCs w:val="28"/>
                <w:lang w:eastAsia="zh-CN"/>
              </w:rPr>
              <w:t>飞机抑波</w:t>
            </w:r>
            <w:r>
              <w:rPr>
                <w:rFonts w:ascii="Times New Roman" w:eastAsia="仿宋_GB2312" w:hAnsi="Times New Roman"/>
                <w:sz w:val="28"/>
                <w:szCs w:val="28"/>
                <w:lang w:eastAsia="zh-CN"/>
              </w:rPr>
              <w:t>板</w:t>
            </w:r>
            <w:proofErr w:type="gramEnd"/>
            <w:r>
              <w:rPr>
                <w:rFonts w:ascii="Times New Roman" w:eastAsia="仿宋_GB2312" w:hAnsi="Times New Roman"/>
                <w:sz w:val="28"/>
                <w:szCs w:val="28"/>
                <w:lang w:eastAsia="zh-CN"/>
              </w:rPr>
              <w:t>的最大载荷；</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(c)</w:t>
            </w:r>
            <w:r>
              <w:rPr>
                <w:rFonts w:ascii="Times New Roman" w:eastAsia="仿宋_GB2312" w:hAnsi="Times New Roman"/>
                <w:sz w:val="28"/>
                <w:szCs w:val="28"/>
                <w:lang w:eastAsia="zh-CN"/>
              </w:rPr>
              <w:t>根据在很可能遇到的最恶劣海上条件下正常运行时很可能出现的任何情况所产生</w:t>
            </w:r>
            <w:proofErr w:type="gramStart"/>
            <w:r>
              <w:rPr>
                <w:rFonts w:ascii="Times New Roman" w:eastAsia="仿宋_GB2312" w:hAnsi="Times New Roman"/>
                <w:sz w:val="28"/>
                <w:szCs w:val="28"/>
                <w:lang w:eastAsia="zh-CN"/>
              </w:rPr>
              <w:t>的抑波板</w:t>
            </w:r>
            <w:proofErr w:type="gramEnd"/>
            <w:r>
              <w:rPr>
                <w:rFonts w:ascii="Times New Roman" w:eastAsia="仿宋_GB2312" w:hAnsi="Times New Roman"/>
                <w:sz w:val="28"/>
                <w:szCs w:val="28"/>
                <w:lang w:eastAsia="zh-CN"/>
              </w:rPr>
              <w:t>载荷进行设计。</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(d)</w:t>
            </w:r>
            <w:r>
              <w:rPr>
                <w:rFonts w:ascii="Times New Roman" w:eastAsia="仿宋_GB2312" w:hAnsi="Times New Roman"/>
                <w:sz w:val="28"/>
                <w:szCs w:val="28"/>
                <w:lang w:eastAsia="zh-CN"/>
              </w:rPr>
              <w:t>在缺乏模型试验和飞行试验资料的情况下，有</w:t>
            </w:r>
            <w:proofErr w:type="gramStart"/>
            <w:r>
              <w:rPr>
                <w:rFonts w:ascii="Times New Roman" w:eastAsia="仿宋_GB2312" w:hAnsi="Times New Roman"/>
                <w:sz w:val="28"/>
                <w:szCs w:val="28"/>
                <w:lang w:eastAsia="zh-CN"/>
              </w:rPr>
              <w:t>抑波槽</w:t>
            </w:r>
            <w:proofErr w:type="gramEnd"/>
            <w:r>
              <w:rPr>
                <w:rFonts w:ascii="Times New Roman" w:eastAsia="仿宋_GB2312" w:hAnsi="Times New Roman"/>
                <w:sz w:val="28"/>
                <w:szCs w:val="28"/>
                <w:lang w:eastAsia="zh-CN"/>
              </w:rPr>
              <w:t>的船底，</w:t>
            </w:r>
            <w:proofErr w:type="gramStart"/>
            <w:r>
              <w:rPr>
                <w:rFonts w:ascii="Times New Roman" w:eastAsia="仿宋_GB2312" w:hAnsi="Times New Roman"/>
                <w:sz w:val="28"/>
                <w:szCs w:val="28"/>
                <w:lang w:eastAsia="zh-CN"/>
              </w:rPr>
              <w:t>抑波板</w:t>
            </w:r>
            <w:proofErr w:type="gramEnd"/>
            <w:r>
              <w:rPr>
                <w:rFonts w:ascii="Times New Roman" w:eastAsia="仿宋_GB2312" w:hAnsi="Times New Roman"/>
                <w:sz w:val="28"/>
                <w:szCs w:val="28"/>
                <w:lang w:eastAsia="zh-CN"/>
              </w:rPr>
              <w:t>局部压力可按下式确定：</w:t>
            </w:r>
          </w:p>
          <w:p w:rsidR="006B1C2B" w:rsidRDefault="00C3311E">
            <w:pPr>
              <w:spacing w:after="50"/>
              <w:ind w:left="0" w:hanging="2"/>
              <w:jc w:val="right"/>
              <w:rPr>
                <w:rFonts w:ascii="Times New Roman" w:eastAsia="仿宋_GB2312" w:hAnsi="Times New Roman"/>
                <w:position w:val="-30"/>
                <w:szCs w:val="21"/>
                <w:lang w:eastAsia="zh-CN"/>
              </w:rPr>
            </w:pPr>
            <w:r>
              <w:rPr>
                <w:rFonts w:ascii="Times New Roman" w:eastAsia="仿宋_GB2312" w:hAnsi="Times New Roman"/>
                <w:position w:val="-30"/>
                <w:szCs w:val="21"/>
              </w:rPr>
              <w:object w:dxaOrig="2174" w:dyaOrig="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5pt;height:27.35pt" o:ole="">
                  <v:imagedata r:id="rId6" o:title=""/>
                </v:shape>
                <o:OLEObject Type="Embed" ProgID="Equation.DSMT4" ShapeID="_x0000_i1025" DrawAspect="Content" ObjectID="_1802238377" r:id="rId7"/>
              </w:object>
            </w:r>
            <w:r>
              <w:rPr>
                <w:rFonts w:ascii="Times New Roman" w:eastAsia="仿宋_GB2312" w:hAnsi="Times New Roman"/>
                <w:sz w:val="28"/>
                <w:szCs w:val="28"/>
                <w:lang w:eastAsia="zh-CN"/>
              </w:rPr>
              <w:t>…………………………</w:t>
            </w:r>
            <w:r>
              <w:rPr>
                <w:rFonts w:ascii="Times New Roman" w:eastAsia="仿宋_GB2312" w:hAnsi="Times New Roman"/>
                <w:lang w:eastAsia="zh-CN"/>
              </w:rPr>
              <w:t>(1)</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P</w:t>
            </w:r>
            <w:r>
              <w:rPr>
                <w:rFonts w:ascii="Times New Roman" w:eastAsia="仿宋_GB2312" w:hAnsi="Times New Roman"/>
                <w:i/>
                <w:iCs/>
                <w:sz w:val="28"/>
                <w:szCs w:val="28"/>
                <w:vertAlign w:val="subscript"/>
                <w:lang w:eastAsia="zh-CN"/>
              </w:rPr>
              <w:t>e</w:t>
            </w:r>
            <w:proofErr w:type="spellEnd"/>
            <w:proofErr w:type="gramStart"/>
            <w:r>
              <w:rPr>
                <w:rFonts w:ascii="Times New Roman" w:eastAsia="仿宋_GB2312" w:hAnsi="Times New Roman"/>
                <w:sz w:val="28"/>
                <w:szCs w:val="28"/>
                <w:lang w:eastAsia="zh-CN"/>
              </w:rPr>
              <w:t>为抑波</w:t>
            </w:r>
            <w:proofErr w:type="gramEnd"/>
            <w:r>
              <w:rPr>
                <w:rFonts w:ascii="Times New Roman" w:eastAsia="仿宋_GB2312" w:hAnsi="Times New Roman"/>
                <w:sz w:val="28"/>
                <w:szCs w:val="28"/>
                <w:lang w:eastAsia="zh-CN"/>
              </w:rPr>
              <w:t>板局部压力，帕；</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C</w:t>
            </w:r>
            <w:r>
              <w:rPr>
                <w:rFonts w:ascii="Times New Roman" w:eastAsia="仿宋_GB2312" w:hAnsi="Times New Roman"/>
                <w:i/>
                <w:iCs/>
                <w:sz w:val="28"/>
                <w:szCs w:val="28"/>
                <w:vertAlign w:val="subscript"/>
                <w:lang w:eastAsia="zh-CN"/>
              </w:rPr>
              <w:t>2</w:t>
            </w:r>
            <w:r>
              <w:rPr>
                <w:rFonts w:ascii="Times New Roman" w:eastAsia="仿宋_GB2312" w:hAnsi="Times New Roman"/>
                <w:sz w:val="28"/>
                <w:szCs w:val="28"/>
                <w:lang w:eastAsia="zh-CN"/>
              </w:rPr>
              <w:t>为局部压力经验系数，其值不得小于</w:t>
            </w:r>
            <w:r>
              <w:rPr>
                <w:rFonts w:ascii="Times New Roman" w:eastAsia="仿宋_GB2312" w:hAnsi="Times New Roman"/>
                <w:sz w:val="28"/>
                <w:szCs w:val="28"/>
                <w:lang w:eastAsia="zh-CN"/>
              </w:rPr>
              <w:t>55.40</w:t>
            </w:r>
            <w:r>
              <w:rPr>
                <w:rFonts w:ascii="Times New Roman" w:eastAsia="仿宋_GB2312" w:hAnsi="Times New Roman"/>
                <w:sz w:val="28"/>
                <w:szCs w:val="28"/>
                <w:lang w:eastAsia="zh-CN"/>
              </w:rPr>
              <w:t>；</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K</w:t>
            </w:r>
            <w:r>
              <w:rPr>
                <w:rFonts w:ascii="Times New Roman" w:eastAsia="仿宋_GB2312" w:hAnsi="Times New Roman"/>
                <w:i/>
                <w:iCs/>
                <w:sz w:val="28"/>
                <w:szCs w:val="28"/>
                <w:vertAlign w:val="subscript"/>
                <w:lang w:eastAsia="zh-CN"/>
              </w:rPr>
              <w:t>2</w:t>
            </w:r>
            <w:proofErr w:type="gramStart"/>
            <w:r>
              <w:rPr>
                <w:rFonts w:ascii="Times New Roman" w:eastAsia="仿宋_GB2312" w:hAnsi="Times New Roman"/>
                <w:sz w:val="28"/>
                <w:szCs w:val="28"/>
                <w:lang w:eastAsia="zh-CN"/>
              </w:rPr>
              <w:t>为抑波</w:t>
            </w:r>
            <w:proofErr w:type="gramEnd"/>
            <w:r>
              <w:rPr>
                <w:rFonts w:ascii="Times New Roman" w:eastAsia="仿宋_GB2312" w:hAnsi="Times New Roman"/>
                <w:sz w:val="28"/>
                <w:szCs w:val="28"/>
                <w:lang w:eastAsia="zh-CN"/>
              </w:rPr>
              <w:t>板对应的船体站位加权系数，见图</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V</w:t>
            </w:r>
            <w:r>
              <w:rPr>
                <w:rFonts w:ascii="Times New Roman" w:eastAsia="仿宋_GB2312" w:hAnsi="Times New Roman"/>
                <w:i/>
                <w:iCs/>
                <w:sz w:val="28"/>
                <w:szCs w:val="28"/>
                <w:vertAlign w:val="subscript"/>
                <w:lang w:eastAsia="zh-CN"/>
              </w:rPr>
              <w:t>S1</w:t>
            </w:r>
            <w:r>
              <w:rPr>
                <w:rFonts w:ascii="Times New Roman" w:eastAsia="仿宋_GB2312" w:hAnsi="Times New Roman"/>
                <w:sz w:val="28"/>
                <w:szCs w:val="28"/>
                <w:lang w:eastAsia="zh-CN"/>
              </w:rPr>
              <w:t>为襟翼打开在相应的起飞位置，在水面设计起飞重量下，飞机</w:t>
            </w:r>
            <w:r>
              <w:rPr>
                <w:rFonts w:ascii="Times New Roman" w:eastAsia="仿宋_GB2312" w:hAnsi="Times New Roman"/>
                <w:sz w:val="28"/>
                <w:szCs w:val="28"/>
                <w:lang w:eastAsia="zh-CN"/>
              </w:rPr>
              <w:t>1g</w:t>
            </w:r>
            <w:r>
              <w:rPr>
                <w:rFonts w:ascii="Times New Roman" w:eastAsia="仿宋_GB2312" w:hAnsi="Times New Roman"/>
                <w:sz w:val="28"/>
                <w:szCs w:val="28"/>
                <w:lang w:eastAsia="zh-CN"/>
              </w:rPr>
              <w:t>失速速度，米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β</w:t>
            </w:r>
            <w:r>
              <w:rPr>
                <w:rFonts w:ascii="Times New Roman" w:eastAsia="仿宋_GB2312" w:hAnsi="Times New Roman"/>
                <w:i/>
                <w:iCs/>
                <w:sz w:val="28"/>
                <w:szCs w:val="28"/>
                <w:vertAlign w:val="subscript"/>
                <w:lang w:eastAsia="zh-CN"/>
              </w:rPr>
              <w:t>k</w:t>
            </w:r>
            <w:r>
              <w:rPr>
                <w:rFonts w:ascii="Times New Roman" w:eastAsia="仿宋_GB2312" w:hAnsi="Times New Roman"/>
                <w:sz w:val="28"/>
                <w:szCs w:val="28"/>
                <w:lang w:eastAsia="zh-CN"/>
              </w:rPr>
              <w:t>为龙骨处的斜升角，度，见图</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β</w:t>
            </w:r>
            <w:r>
              <w:rPr>
                <w:rFonts w:ascii="Times New Roman" w:eastAsia="仿宋_GB2312" w:hAnsi="Times New Roman"/>
                <w:sz w:val="28"/>
                <w:szCs w:val="28"/>
                <w:lang w:eastAsia="zh-CN"/>
              </w:rPr>
              <w:t>为相应站位处的斜升角，度，见图</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并有以下假设：</w:t>
            </w:r>
          </w:p>
          <w:p w:rsidR="006B1C2B" w:rsidRDefault="00C3311E">
            <w:pPr>
              <w:widowControl w:val="0"/>
              <w:spacing w:line="360" w:lineRule="auto"/>
              <w:ind w:leftChars="201" w:left="40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船底局部压力</w:t>
            </w:r>
            <w:proofErr w:type="gramStart"/>
            <w:r>
              <w:rPr>
                <w:rFonts w:ascii="Times New Roman" w:eastAsia="仿宋_GB2312" w:hAnsi="Times New Roman"/>
                <w:sz w:val="28"/>
                <w:szCs w:val="28"/>
                <w:lang w:eastAsia="zh-CN"/>
              </w:rPr>
              <w:t>与抑波板</w:t>
            </w:r>
            <w:proofErr w:type="gramEnd"/>
            <w:r>
              <w:rPr>
                <w:rFonts w:ascii="Times New Roman" w:eastAsia="仿宋_GB2312" w:hAnsi="Times New Roman"/>
                <w:sz w:val="28"/>
                <w:szCs w:val="28"/>
                <w:lang w:eastAsia="zh-CN"/>
              </w:rPr>
              <w:t>局部压力相同，且在横向上均匀分布；</w:t>
            </w:r>
          </w:p>
          <w:p w:rsidR="006B1C2B" w:rsidRDefault="00C3311E">
            <w:pPr>
              <w:widowControl w:val="0"/>
              <w:spacing w:line="360" w:lineRule="auto"/>
              <w:ind w:leftChars="201" w:left="402"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proofErr w:type="gramStart"/>
            <w:r>
              <w:rPr>
                <w:rFonts w:ascii="Times New Roman" w:eastAsia="仿宋_GB2312" w:hAnsi="Times New Roman"/>
                <w:sz w:val="28"/>
                <w:szCs w:val="28"/>
                <w:lang w:eastAsia="zh-CN"/>
              </w:rPr>
              <w:t>抑波板</w:t>
            </w:r>
            <w:proofErr w:type="gramEnd"/>
            <w:r>
              <w:rPr>
                <w:rFonts w:ascii="Times New Roman" w:eastAsia="仿宋_GB2312" w:hAnsi="Times New Roman"/>
                <w:sz w:val="28"/>
                <w:szCs w:val="28"/>
                <w:lang w:eastAsia="zh-CN"/>
              </w:rPr>
              <w:t>局部压力作用面积为</w:t>
            </w:r>
            <w:r>
              <w:rPr>
                <w:rFonts w:ascii="Times New Roman" w:eastAsia="仿宋_GB2312" w:hAnsi="Times New Roman"/>
                <w:sz w:val="28"/>
                <w:szCs w:val="28"/>
                <w:lang w:eastAsia="zh-CN"/>
              </w:rPr>
              <w:t>200</w:t>
            </w:r>
            <w:r>
              <w:rPr>
                <w:rFonts w:ascii="Times New Roman" w:eastAsia="仿宋_GB2312" w:hAnsi="Times New Roman"/>
                <w:sz w:val="28"/>
                <w:szCs w:val="28"/>
                <w:lang w:eastAsia="zh-CN"/>
              </w:rPr>
              <w:t>毫米</w:t>
            </w:r>
            <w:r>
              <w:rPr>
                <w:rFonts w:ascii="Times New Roman" w:eastAsia="仿宋_GB2312" w:hAnsi="Times New Roman"/>
                <w:sz w:val="28"/>
                <w:szCs w:val="28"/>
                <w:lang w:eastAsia="zh-CN"/>
              </w:rPr>
              <w:t>*200</w:t>
            </w:r>
            <w:r>
              <w:rPr>
                <w:rFonts w:ascii="Times New Roman" w:eastAsia="仿宋_GB2312" w:hAnsi="Times New Roman"/>
                <w:sz w:val="28"/>
                <w:szCs w:val="28"/>
                <w:lang w:eastAsia="zh-CN"/>
              </w:rPr>
              <w:t>毫米；</w:t>
            </w:r>
          </w:p>
          <w:p w:rsidR="006B1C2B" w:rsidRDefault="00C3311E">
            <w:pPr>
              <w:widowControl w:val="0"/>
              <w:spacing w:line="360" w:lineRule="auto"/>
              <w:ind w:leftChars="138" w:left="276" w:firstLineChars="199" w:firstLine="557"/>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e</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对于开有泄压孔</w:t>
            </w:r>
            <w:proofErr w:type="gramStart"/>
            <w:r>
              <w:rPr>
                <w:rFonts w:ascii="Times New Roman" w:eastAsia="仿宋_GB2312" w:hAnsi="Times New Roman"/>
                <w:sz w:val="28"/>
                <w:szCs w:val="28"/>
                <w:lang w:eastAsia="zh-CN"/>
              </w:rPr>
              <w:t>的抑波板</w:t>
            </w:r>
            <w:proofErr w:type="gramEnd"/>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进入抑波槽中</w:t>
            </w:r>
            <w:proofErr w:type="gramEnd"/>
            <w:r>
              <w:rPr>
                <w:rFonts w:ascii="Times New Roman" w:eastAsia="仿宋_GB2312" w:hAnsi="Times New Roman"/>
                <w:sz w:val="28"/>
                <w:szCs w:val="28"/>
                <w:lang w:eastAsia="zh-CN"/>
              </w:rPr>
              <w:t>的水可通过泄压孔溢出，减少了槽内水压的冲击，局部压力可降为：</w:t>
            </w:r>
          </w:p>
          <w:p w:rsidR="006B1C2B" w:rsidRDefault="00C3311E">
            <w:pPr>
              <w:ind w:left="0" w:hanging="2"/>
              <w:jc w:val="right"/>
              <w:rPr>
                <w:rFonts w:ascii="Times New Roman" w:eastAsia="仿宋_GB2312" w:hAnsi="Times New Roman"/>
                <w:position w:val="-30"/>
                <w:szCs w:val="21"/>
                <w:lang w:eastAsia="zh-CN"/>
              </w:rPr>
            </w:pPr>
            <w:r>
              <w:rPr>
                <w:rFonts w:ascii="Times New Roman" w:eastAsia="仿宋_GB2312" w:hAnsi="Times New Roman"/>
                <w:position w:val="-12"/>
                <w:szCs w:val="21"/>
              </w:rPr>
              <w:object w:dxaOrig="2309" w:dyaOrig="340">
                <v:shape id="_x0000_i1026" type="#_x0000_t75" style="width:115.35pt;height:17.35pt" o:ole="">
                  <v:imagedata r:id="rId8" o:title=""/>
                </v:shape>
                <o:OLEObject Type="Embed" ProgID="Equation.DSMT4" ShapeID="_x0000_i1026" DrawAspect="Content" ObjectID="_1802238378" r:id="rId9"/>
              </w:object>
            </w:r>
            <w:r>
              <w:rPr>
                <w:rFonts w:ascii="Times New Roman" w:eastAsia="仿宋_GB2312" w:hAnsi="Times New Roman"/>
                <w:sz w:val="28"/>
                <w:szCs w:val="28"/>
                <w:lang w:eastAsia="zh-CN"/>
              </w:rPr>
              <w:t>…………………………</w:t>
            </w:r>
            <w:r>
              <w:rPr>
                <w:rFonts w:ascii="Times New Roman" w:eastAsia="仿宋_GB2312" w:hAnsi="Times New Roman"/>
                <w:lang w:eastAsia="zh-CN"/>
              </w:rPr>
              <w:t>(2)</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式中：</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proofErr w:type="spellStart"/>
            <w:r>
              <w:rPr>
                <w:rFonts w:ascii="Times New Roman" w:eastAsia="仿宋_GB2312" w:hAnsi="Times New Roman"/>
                <w:i/>
                <w:iCs/>
                <w:sz w:val="28"/>
                <w:szCs w:val="28"/>
                <w:lang w:eastAsia="zh-CN"/>
              </w:rPr>
              <w:t>P</w:t>
            </w:r>
            <w:r>
              <w:rPr>
                <w:rFonts w:ascii="Times New Roman" w:eastAsia="仿宋_GB2312" w:hAnsi="Times New Roman"/>
                <w:i/>
                <w:iCs/>
                <w:sz w:val="28"/>
                <w:szCs w:val="28"/>
                <w:vertAlign w:val="subscript"/>
                <w:lang w:eastAsia="zh-CN"/>
              </w:rPr>
              <w:t>ke</w:t>
            </w:r>
            <w:proofErr w:type="spellEnd"/>
            <w:proofErr w:type="gramStart"/>
            <w:r>
              <w:rPr>
                <w:rFonts w:ascii="Times New Roman" w:eastAsia="仿宋_GB2312" w:hAnsi="Times New Roman"/>
                <w:sz w:val="28"/>
                <w:szCs w:val="28"/>
                <w:lang w:eastAsia="zh-CN"/>
              </w:rPr>
              <w:t>为抑波</w:t>
            </w:r>
            <w:proofErr w:type="gramEnd"/>
            <w:r>
              <w:rPr>
                <w:rFonts w:ascii="Times New Roman" w:eastAsia="仿宋_GB2312" w:hAnsi="Times New Roman"/>
                <w:sz w:val="28"/>
                <w:szCs w:val="28"/>
                <w:lang w:eastAsia="zh-CN"/>
              </w:rPr>
              <w:t>板局部压力，帕；</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t>χ</w:t>
            </w:r>
            <w:r>
              <w:rPr>
                <w:rFonts w:ascii="Times New Roman" w:eastAsia="仿宋_GB2312" w:hAnsi="Times New Roman"/>
                <w:sz w:val="28"/>
                <w:szCs w:val="28"/>
                <w:lang w:eastAsia="zh-CN"/>
              </w:rPr>
              <w:t>=H</w:t>
            </w:r>
            <w:r>
              <w:rPr>
                <w:rFonts w:ascii="Times New Roman" w:eastAsia="仿宋_GB2312" w:hAnsi="Times New Roman"/>
                <w:sz w:val="28"/>
                <w:szCs w:val="28"/>
                <w:vertAlign w:val="subscript"/>
                <w:lang w:eastAsia="zh-CN"/>
              </w:rPr>
              <w:t>泄压孔</w:t>
            </w:r>
            <w:r>
              <w:rPr>
                <w:rFonts w:ascii="Times New Roman" w:eastAsia="仿宋_GB2312" w:hAnsi="Times New Roman"/>
                <w:sz w:val="28"/>
                <w:szCs w:val="28"/>
                <w:lang w:eastAsia="zh-CN"/>
              </w:rPr>
              <w:t>/H</w:t>
            </w:r>
            <w:proofErr w:type="gramStart"/>
            <w:r>
              <w:rPr>
                <w:rFonts w:ascii="Times New Roman" w:eastAsia="仿宋_GB2312" w:hAnsi="Times New Roman"/>
                <w:sz w:val="28"/>
                <w:szCs w:val="28"/>
                <w:vertAlign w:val="subscript"/>
                <w:lang w:eastAsia="zh-CN"/>
              </w:rPr>
              <w:t>抑波板</w:t>
            </w:r>
            <w:proofErr w:type="gramEnd"/>
            <w:r>
              <w:rPr>
                <w:rFonts w:ascii="Times New Roman" w:eastAsia="仿宋_GB2312" w:hAnsi="Times New Roman"/>
                <w:sz w:val="28"/>
                <w:szCs w:val="28"/>
                <w:lang w:eastAsia="zh-CN"/>
              </w:rPr>
              <w:t>，为泄压</w:t>
            </w:r>
            <w:proofErr w:type="gramStart"/>
            <w:r>
              <w:rPr>
                <w:rFonts w:ascii="Times New Roman" w:eastAsia="仿宋_GB2312" w:hAnsi="Times New Roman"/>
                <w:sz w:val="28"/>
                <w:szCs w:val="28"/>
                <w:lang w:eastAsia="zh-CN"/>
              </w:rPr>
              <w:t>孔高度</w:t>
            </w:r>
            <w:proofErr w:type="gramEnd"/>
            <w:r>
              <w:rPr>
                <w:rFonts w:ascii="Times New Roman" w:eastAsia="仿宋_GB2312" w:hAnsi="Times New Roman"/>
                <w:sz w:val="28"/>
                <w:szCs w:val="28"/>
                <w:lang w:eastAsia="zh-CN"/>
              </w:rPr>
              <w:t>H</w:t>
            </w:r>
            <w:r>
              <w:rPr>
                <w:rFonts w:ascii="Times New Roman" w:eastAsia="仿宋_GB2312" w:hAnsi="Times New Roman"/>
                <w:sz w:val="28"/>
                <w:szCs w:val="28"/>
                <w:vertAlign w:val="subscript"/>
                <w:lang w:eastAsia="zh-CN"/>
              </w:rPr>
              <w:t>泄压孔</w:t>
            </w:r>
            <w:r>
              <w:rPr>
                <w:rFonts w:ascii="Times New Roman" w:eastAsia="仿宋_GB2312" w:hAnsi="Times New Roman"/>
                <w:sz w:val="28"/>
                <w:szCs w:val="28"/>
                <w:lang w:eastAsia="zh-CN"/>
              </w:rPr>
              <w:t>与</w:t>
            </w:r>
            <w:proofErr w:type="gramStart"/>
            <w:r>
              <w:rPr>
                <w:rFonts w:ascii="Times New Roman" w:eastAsia="仿宋_GB2312" w:hAnsi="Times New Roman"/>
                <w:sz w:val="28"/>
                <w:szCs w:val="28"/>
                <w:lang w:eastAsia="zh-CN"/>
              </w:rPr>
              <w:t>抑波板高度</w:t>
            </w:r>
            <w:r>
              <w:rPr>
                <w:rFonts w:ascii="Times New Roman" w:eastAsia="仿宋_GB2312" w:hAnsi="Times New Roman"/>
                <w:sz w:val="28"/>
                <w:szCs w:val="28"/>
                <w:lang w:eastAsia="zh-CN"/>
              </w:rPr>
              <w:t>H</w:t>
            </w:r>
            <w:r>
              <w:rPr>
                <w:rFonts w:ascii="Times New Roman" w:eastAsia="仿宋_GB2312" w:hAnsi="Times New Roman"/>
                <w:sz w:val="28"/>
                <w:szCs w:val="28"/>
                <w:vertAlign w:val="subscript"/>
                <w:lang w:eastAsia="zh-CN"/>
              </w:rPr>
              <w:t>抑波</w:t>
            </w:r>
            <w:proofErr w:type="gramEnd"/>
            <w:r>
              <w:rPr>
                <w:rFonts w:ascii="Times New Roman" w:eastAsia="仿宋_GB2312" w:hAnsi="Times New Roman"/>
                <w:sz w:val="28"/>
                <w:szCs w:val="28"/>
                <w:vertAlign w:val="subscript"/>
                <w:lang w:eastAsia="zh-CN"/>
              </w:rPr>
              <w:t>板</w:t>
            </w:r>
            <w:r>
              <w:rPr>
                <w:rFonts w:ascii="Times New Roman" w:eastAsia="仿宋_GB2312" w:hAnsi="Times New Roman"/>
                <w:sz w:val="28"/>
                <w:szCs w:val="28"/>
                <w:lang w:eastAsia="zh-CN"/>
              </w:rPr>
              <w:t>之比；</w:t>
            </w:r>
          </w:p>
          <w:p w:rsidR="006B1C2B" w:rsidRDefault="00C3311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924" w:dyaOrig="557">
                <v:shape id="_x0000_i1027" type="#_x0000_t75" style="width:46pt;height:28pt" o:ole="">
                  <v:imagedata r:id="rId10" o:title=""/>
                </v:shape>
                <o:OLEObject Type="Embed" ProgID="Equation.DSMT4" ShapeID="_x0000_i1027" DrawAspect="Content" ObjectID="_1802238379" r:id="rId11"/>
              </w:object>
            </w:r>
            <w:r>
              <w:rPr>
                <w:rFonts w:ascii="Times New Roman" w:eastAsia="仿宋_GB2312" w:hAnsi="Times New Roman"/>
                <w:sz w:val="28"/>
                <w:szCs w:val="28"/>
                <w:lang w:eastAsia="zh-CN"/>
              </w:rPr>
              <w:t>；</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i/>
                <w:iCs/>
                <w:sz w:val="28"/>
                <w:szCs w:val="28"/>
                <w:lang w:eastAsia="zh-CN"/>
              </w:rPr>
              <w:lastRenderedPageBreak/>
              <w:t>C</w:t>
            </w:r>
            <w:r>
              <w:rPr>
                <w:rFonts w:ascii="Times New Roman" w:eastAsia="仿宋_GB2312" w:hAnsi="Times New Roman"/>
                <w:i/>
                <w:iCs/>
                <w:sz w:val="28"/>
                <w:szCs w:val="28"/>
                <w:vertAlign w:val="subscript"/>
                <w:lang w:eastAsia="zh-CN"/>
              </w:rPr>
              <w:t>4</w:t>
            </w:r>
            <w:r>
              <w:rPr>
                <w:rFonts w:ascii="Times New Roman" w:eastAsia="仿宋_GB2312" w:hAnsi="Times New Roman"/>
                <w:sz w:val="28"/>
                <w:szCs w:val="28"/>
                <w:lang w:eastAsia="zh-CN"/>
              </w:rPr>
              <w:t>=700</w:t>
            </w:r>
            <w:r>
              <w:rPr>
                <w:rFonts w:ascii="Times New Roman" w:eastAsia="仿宋_GB2312" w:hAnsi="Times New Roman"/>
                <w:i/>
                <w:iCs/>
                <w:sz w:val="28"/>
                <w:szCs w:val="28"/>
                <w:lang w:eastAsia="zh-CN"/>
              </w:rPr>
              <w:t>C</w:t>
            </w:r>
            <w:r>
              <w:rPr>
                <w:rFonts w:ascii="Times New Roman" w:eastAsia="仿宋_GB2312" w:hAnsi="Times New Roman"/>
                <w:i/>
                <w:iCs/>
                <w:sz w:val="28"/>
                <w:szCs w:val="28"/>
                <w:vertAlign w:val="subscript"/>
                <w:lang w:eastAsia="zh-CN"/>
              </w:rPr>
              <w:t>1</w:t>
            </w:r>
            <w:r>
              <w:rPr>
                <w:rFonts w:ascii="Times New Roman" w:eastAsia="仿宋_GB2312" w:hAnsi="Times New Roman"/>
                <w:sz w:val="28"/>
                <w:szCs w:val="28"/>
                <w:lang w:eastAsia="zh-CN"/>
              </w:rPr>
              <w:t>，为分布压力经验系数，</w:t>
            </w:r>
            <w:r>
              <w:rPr>
                <w:rFonts w:ascii="Times New Roman" w:eastAsia="仿宋_GB2312" w:hAnsi="Times New Roman"/>
                <w:i/>
                <w:iCs/>
                <w:sz w:val="28"/>
                <w:szCs w:val="28"/>
                <w:lang w:eastAsia="zh-CN"/>
              </w:rPr>
              <w:t>C</w:t>
            </w:r>
            <w:r>
              <w:rPr>
                <w:rFonts w:ascii="Times New Roman" w:eastAsia="仿宋_GB2312" w:hAnsi="Times New Roman"/>
                <w:i/>
                <w:iCs/>
                <w:sz w:val="28"/>
                <w:szCs w:val="28"/>
                <w:vertAlign w:val="subscript"/>
                <w:lang w:eastAsia="zh-CN"/>
              </w:rPr>
              <w:t>1</w:t>
            </w:r>
            <w:r>
              <w:rPr>
                <w:rFonts w:ascii="Times New Roman" w:eastAsia="仿宋_GB2312" w:hAnsi="Times New Roman"/>
                <w:sz w:val="28"/>
                <w:szCs w:val="28"/>
                <w:lang w:eastAsia="zh-CN"/>
              </w:rPr>
              <w:t>按</w:t>
            </w:r>
            <w:r>
              <w:rPr>
                <w:rFonts w:ascii="Times New Roman" w:eastAsia="仿宋_GB2312" w:hAnsi="Times New Roman"/>
                <w:sz w:val="28"/>
                <w:szCs w:val="28"/>
                <w:lang w:eastAsia="zh-CN"/>
              </w:rPr>
              <w:t>CCAR 25.527</w:t>
            </w:r>
            <w:r>
              <w:rPr>
                <w:rFonts w:ascii="Times New Roman" w:eastAsia="仿宋_GB2312" w:hAnsi="Times New Roman"/>
                <w:sz w:val="28"/>
                <w:szCs w:val="28"/>
                <w:lang w:eastAsia="zh-CN"/>
              </w:rPr>
              <w:t>条计算；</w:t>
            </w:r>
          </w:p>
          <w:p w:rsidR="006B1C2B" w:rsidRDefault="00C3311E">
            <w:pPr>
              <w:widowControl w:val="0"/>
              <w:spacing w:line="360" w:lineRule="auto"/>
              <w:ind w:leftChars="0" w:left="1" w:firstLineChars="401" w:firstLine="1123"/>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f</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分布压力用于</w:t>
            </w:r>
            <w:proofErr w:type="gramStart"/>
            <w:r>
              <w:rPr>
                <w:rFonts w:ascii="Times New Roman" w:eastAsia="仿宋_GB2312" w:hAnsi="Times New Roman"/>
                <w:sz w:val="28"/>
                <w:szCs w:val="28"/>
                <w:lang w:eastAsia="zh-CN"/>
              </w:rPr>
              <w:t>校核抑波板</w:t>
            </w:r>
            <w:proofErr w:type="gramEnd"/>
            <w:r>
              <w:rPr>
                <w:rFonts w:ascii="Times New Roman" w:eastAsia="仿宋_GB2312" w:hAnsi="Times New Roman"/>
                <w:sz w:val="28"/>
                <w:szCs w:val="28"/>
                <w:lang w:eastAsia="zh-CN"/>
              </w:rPr>
              <w:t>的连接，按下式确定：</w:t>
            </w:r>
          </w:p>
          <w:p w:rsidR="006B1C2B" w:rsidRDefault="00C3311E">
            <w:pPr>
              <w:ind w:left="0" w:hanging="2"/>
              <w:jc w:val="right"/>
              <w:rPr>
                <w:rFonts w:ascii="Times New Roman" w:eastAsia="仿宋_GB2312" w:hAnsi="Times New Roman"/>
                <w:position w:val="-30"/>
                <w:szCs w:val="21"/>
              </w:rPr>
            </w:pPr>
            <w:r>
              <w:rPr>
                <w:rFonts w:ascii="Times New Roman" w:eastAsia="仿宋_GB2312" w:hAnsi="Times New Roman"/>
                <w:position w:val="-30"/>
                <w:szCs w:val="21"/>
              </w:rPr>
              <w:object w:dxaOrig="937" w:dyaOrig="557">
                <v:shape id="_x0000_i1028" type="#_x0000_t75" style="width:46.65pt;height:28pt" o:ole="">
                  <v:imagedata r:id="rId12" o:title=""/>
                </v:shape>
                <o:OLEObject Type="Embed" ProgID="Equation.DSMT4" ShapeID="_x0000_i1028" DrawAspect="Content" ObjectID="_1802238380" r:id="rId13"/>
              </w:object>
            </w:r>
            <w:r>
              <w:rPr>
                <w:rFonts w:ascii="Times New Roman" w:eastAsia="仿宋_GB2312" w:hAnsi="Times New Roman"/>
                <w:sz w:val="28"/>
                <w:szCs w:val="28"/>
              </w:rPr>
              <w:t>…………………………………</w:t>
            </w:r>
            <w:r>
              <w:rPr>
                <w:rFonts w:ascii="Times New Roman" w:eastAsia="仿宋_GB2312" w:hAnsi="Times New Roman"/>
              </w:rPr>
              <w:t>.(3)</w:t>
            </w:r>
          </w:p>
        </w:tc>
      </w:tr>
      <w:tr w:rsidR="006B1C2B">
        <w:tc>
          <w:tcPr>
            <w:tcW w:w="9662" w:type="dxa"/>
            <w:tcBorders>
              <w:top w:val="nil"/>
              <w:left w:val="nil"/>
              <w:bottom w:val="nil"/>
              <w:right w:val="nil"/>
            </w:tcBorders>
          </w:tcPr>
          <w:p w:rsidR="006B1C2B" w:rsidRDefault="00C3311E">
            <w:pPr>
              <w:ind w:left="-2" w:firstLineChars="200" w:firstLine="400"/>
              <w:jc w:val="center"/>
              <w:rPr>
                <w:rFonts w:ascii="Times New Roman" w:eastAsia="仿宋_GB2312" w:hAnsi="Times New Roman"/>
              </w:rPr>
            </w:pPr>
            <w:r>
              <w:rPr>
                <w:rFonts w:ascii="Times New Roman" w:eastAsia="仿宋_GB2312" w:hAnsi="Times New Roman"/>
              </w:rPr>
              <w:object w:dxaOrig="5434" w:dyaOrig="3111">
                <v:shape id="_x0000_i1029" type="#_x0000_t75" style="width:272pt;height:155.35pt" o:ole="">
                  <v:imagedata r:id="rId14" o:title=""/>
                </v:shape>
                <o:OLEObject Type="Embed" ProgID="PBrush" ShapeID="_x0000_i1029" DrawAspect="Content" ObjectID="_1802238381" r:id="rId15"/>
              </w:object>
            </w:r>
          </w:p>
          <w:p w:rsidR="006B1C2B" w:rsidRDefault="00C3311E">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图</w:t>
            </w: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船体各站位加权系数（底部压力）</w:t>
            </w:r>
          </w:p>
          <w:p w:rsidR="006B1C2B" w:rsidRDefault="00C3311E">
            <w:pPr>
              <w:ind w:left="-2" w:firstLineChars="200" w:firstLine="400"/>
              <w:jc w:val="center"/>
              <w:rPr>
                <w:rFonts w:ascii="Times New Roman" w:eastAsia="仿宋_GB2312" w:hAnsi="Times New Roman"/>
              </w:rPr>
            </w:pPr>
            <w:r>
              <w:rPr>
                <w:rFonts w:ascii="Times New Roman" w:eastAsia="仿宋_GB2312" w:hAnsi="Times New Roman"/>
                <w:noProof/>
                <w:lang w:eastAsia="zh-CN"/>
              </w:rPr>
              <w:drawing>
                <wp:inline distT="0" distB="0" distL="0" distR="0">
                  <wp:extent cx="4295775" cy="1423670"/>
                  <wp:effectExtent l="19050" t="0" r="952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noChangeArrowheads="1"/>
                          </pic:cNvPicPr>
                        </pic:nvPicPr>
                        <pic:blipFill>
                          <a:blip r:embed="rId16"/>
                          <a:srcRect/>
                          <a:stretch>
                            <a:fillRect/>
                          </a:stretch>
                        </pic:blipFill>
                        <pic:spPr>
                          <a:xfrm>
                            <a:off x="0" y="0"/>
                            <a:ext cx="4295775" cy="1423670"/>
                          </a:xfrm>
                          <a:prstGeom prst="rect">
                            <a:avLst/>
                          </a:prstGeom>
                          <a:noFill/>
                          <a:ln w="9525">
                            <a:noFill/>
                            <a:miter lim="800000"/>
                            <a:headEnd/>
                            <a:tailEnd/>
                          </a:ln>
                        </pic:spPr>
                      </pic:pic>
                    </a:graphicData>
                  </a:graphic>
                </wp:inline>
              </w:drawing>
            </w:r>
          </w:p>
          <w:p w:rsidR="006B1C2B" w:rsidRDefault="00C3311E">
            <w:pPr>
              <w:ind w:left="-2" w:firstLineChars="200" w:firstLine="560"/>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图</w:t>
            </w: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水上飞机船体角度图解定义</w:t>
            </w:r>
          </w:p>
        </w:tc>
      </w:tr>
    </w:tbl>
    <w:p w:rsidR="006B1C2B" w:rsidRDefault="006B1C2B">
      <w:pPr>
        <w:widowControl w:val="0"/>
        <w:spacing w:line="360" w:lineRule="auto"/>
        <w:ind w:left="1" w:hanging="3"/>
        <w:rPr>
          <w:rFonts w:ascii="Times New Roman" w:eastAsia="仿宋_GB2312" w:hAnsi="Times New Roman"/>
          <w:sz w:val="28"/>
          <w:szCs w:val="28"/>
          <w:lang w:eastAsia="zh-CN"/>
        </w:rPr>
      </w:pP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6B1C2B" w:rsidRDefault="00C3311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抑波板结构</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6B1C2B" w:rsidRDefault="006B1C2B">
      <w:pPr>
        <w:widowControl w:val="0"/>
        <w:spacing w:line="360" w:lineRule="auto"/>
        <w:ind w:leftChars="0" w:left="1" w:firstLineChars="202" w:firstLine="566"/>
        <w:rPr>
          <w:rFonts w:ascii="Times New Roman" w:eastAsia="仿宋_GB2312" w:hAnsi="Times New Roman"/>
          <w:sz w:val="28"/>
          <w:szCs w:val="28"/>
          <w:lang w:eastAsia="zh-CN"/>
        </w:rPr>
      </w:pPr>
    </w:p>
    <w:p w:rsidR="006B1C2B" w:rsidRDefault="00C3311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6B1C2B" w:rsidRDefault="00C3311E">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6B1C2B" w:rsidRDefault="00C3311E">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6B1C2B">
        <w:tc>
          <w:tcPr>
            <w:tcW w:w="939" w:type="dxa"/>
          </w:tcPr>
          <w:p w:rsidR="006B1C2B" w:rsidRDefault="00C3311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6B1C2B" w:rsidRDefault="00C3311E">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6B1C2B">
        <w:tc>
          <w:tcPr>
            <w:tcW w:w="2295" w:type="dxa"/>
            <w:gridSpan w:val="3"/>
          </w:tcPr>
          <w:p w:rsidR="006B1C2B" w:rsidRDefault="00C3311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6B1C2B" w:rsidRDefault="006B1C2B">
            <w:pPr>
              <w:spacing w:line="600" w:lineRule="exact"/>
              <w:ind w:left="1" w:hanging="3"/>
              <w:rPr>
                <w:rFonts w:ascii="Times New Roman" w:eastAsia="仿宋_GB2312" w:hAnsi="Times New Roman"/>
                <w:sz w:val="28"/>
                <w:szCs w:val="28"/>
              </w:rPr>
            </w:pPr>
          </w:p>
        </w:tc>
      </w:tr>
      <w:tr w:rsidR="006B1C2B">
        <w:tc>
          <w:tcPr>
            <w:tcW w:w="1951" w:type="dxa"/>
            <w:gridSpan w:val="2"/>
          </w:tcPr>
          <w:p w:rsidR="006B1C2B" w:rsidRDefault="00C3311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6B1C2B" w:rsidRDefault="006B1C2B">
            <w:pPr>
              <w:spacing w:line="600" w:lineRule="exact"/>
              <w:ind w:left="1" w:hanging="3"/>
              <w:rPr>
                <w:rFonts w:ascii="Times New Roman" w:eastAsia="仿宋_GB2312" w:hAnsi="Times New Roman"/>
                <w:sz w:val="28"/>
                <w:szCs w:val="28"/>
              </w:rPr>
            </w:pPr>
          </w:p>
        </w:tc>
      </w:tr>
      <w:tr w:rsidR="006B1C2B">
        <w:tc>
          <w:tcPr>
            <w:tcW w:w="9351" w:type="dxa"/>
            <w:gridSpan w:val="4"/>
          </w:tcPr>
          <w:p w:rsidR="006B1C2B" w:rsidRDefault="00C3311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6B1C2B">
        <w:tc>
          <w:tcPr>
            <w:tcW w:w="9351" w:type="dxa"/>
            <w:gridSpan w:val="4"/>
          </w:tcPr>
          <w:p w:rsidR="006B1C2B" w:rsidRDefault="006B1C2B">
            <w:pPr>
              <w:spacing w:line="600" w:lineRule="exact"/>
              <w:ind w:left="1" w:hanging="3"/>
              <w:rPr>
                <w:rFonts w:ascii="Times New Roman" w:eastAsia="仿宋_GB2312" w:hAnsi="Times New Roman"/>
                <w:sz w:val="28"/>
                <w:szCs w:val="28"/>
                <w:lang w:eastAsia="zh-CN"/>
              </w:rPr>
            </w:pPr>
          </w:p>
          <w:p w:rsidR="006B1C2B" w:rsidRDefault="006B1C2B">
            <w:pPr>
              <w:spacing w:line="600" w:lineRule="exact"/>
              <w:ind w:left="1" w:hanging="3"/>
              <w:rPr>
                <w:rFonts w:ascii="Times New Roman" w:eastAsia="仿宋_GB2312" w:hAnsi="Times New Roman"/>
                <w:sz w:val="28"/>
                <w:szCs w:val="28"/>
                <w:lang w:eastAsia="zh-CN"/>
              </w:rPr>
            </w:pPr>
          </w:p>
          <w:p w:rsidR="006B1C2B" w:rsidRDefault="006B1C2B">
            <w:pPr>
              <w:spacing w:line="600" w:lineRule="exact"/>
              <w:ind w:left="0" w:hanging="2"/>
              <w:rPr>
                <w:rFonts w:ascii="Times New Roman" w:eastAsia="仿宋_GB2312" w:hAnsi="Times New Roman"/>
                <w:lang w:eastAsia="zh-CN"/>
              </w:rPr>
            </w:pPr>
          </w:p>
        </w:tc>
      </w:tr>
      <w:tr w:rsidR="006B1C2B">
        <w:tc>
          <w:tcPr>
            <w:tcW w:w="9351" w:type="dxa"/>
            <w:gridSpan w:val="4"/>
          </w:tcPr>
          <w:p w:rsidR="006B1C2B" w:rsidRDefault="00C3311E">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6B1C2B">
        <w:tc>
          <w:tcPr>
            <w:tcW w:w="9351" w:type="dxa"/>
            <w:gridSpan w:val="4"/>
          </w:tcPr>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1" w:hanging="3"/>
              <w:rPr>
                <w:rFonts w:ascii="Times New Roman" w:eastAsia="仿宋_GB2312" w:hAnsi="Times New Roman"/>
                <w:sz w:val="28"/>
                <w:szCs w:val="28"/>
              </w:rPr>
            </w:pPr>
          </w:p>
          <w:p w:rsidR="006B1C2B" w:rsidRDefault="006B1C2B">
            <w:pPr>
              <w:spacing w:line="600" w:lineRule="exact"/>
              <w:ind w:left="0" w:hanging="2"/>
              <w:rPr>
                <w:rFonts w:ascii="Times New Roman" w:eastAsia="仿宋_GB2312" w:hAnsi="Times New Roman"/>
              </w:rPr>
            </w:pPr>
          </w:p>
        </w:tc>
      </w:tr>
      <w:tr w:rsidR="006B1C2B">
        <w:tc>
          <w:tcPr>
            <w:tcW w:w="9351" w:type="dxa"/>
            <w:gridSpan w:val="4"/>
          </w:tcPr>
          <w:p w:rsidR="006B1C2B" w:rsidRDefault="00C3311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6B1C2B" w:rsidRDefault="00C3311E">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6B1C2B" w:rsidRDefault="00C3311E">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6B1C2B" w:rsidRDefault="00C3311E">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6B1C2B" w:rsidRDefault="00C3311E">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6B1C2B">
      <w:headerReference w:type="even" r:id="rId17"/>
      <w:headerReference w:type="default" r:id="rId18"/>
      <w:footerReference w:type="even" r:id="rId19"/>
      <w:footerReference w:type="default" r:id="rId20"/>
      <w:headerReference w:type="first" r:id="rId21"/>
      <w:footerReference w:type="first" r:id="rId2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11E" w:rsidRDefault="00C3311E">
      <w:pPr>
        <w:spacing w:line="240" w:lineRule="auto"/>
        <w:ind w:left="0" w:hanging="2"/>
      </w:pPr>
      <w:r>
        <w:separator/>
      </w:r>
    </w:p>
  </w:endnote>
  <w:endnote w:type="continuationSeparator" w:id="0">
    <w:p w:rsidR="00C3311E" w:rsidRDefault="00C331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C3311E">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6B1C2B" w:rsidRDefault="006B1C2B">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6B1C2B">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6B1C2B">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11E" w:rsidRDefault="00C3311E">
      <w:pPr>
        <w:spacing w:line="240" w:lineRule="auto"/>
        <w:ind w:left="0" w:hanging="2"/>
      </w:pPr>
      <w:r>
        <w:separator/>
      </w:r>
    </w:p>
  </w:footnote>
  <w:footnote w:type="continuationSeparator" w:id="0">
    <w:p w:rsidR="00C3311E" w:rsidRDefault="00C3311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6B1C2B">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6B1C2B">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C2B" w:rsidRDefault="006B1C2B">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410702"/>
    <w:rsid w:val="00472A2D"/>
    <w:rsid w:val="00506FBF"/>
    <w:rsid w:val="00537AD1"/>
    <w:rsid w:val="00611C32"/>
    <w:rsid w:val="00615F0C"/>
    <w:rsid w:val="00673BBE"/>
    <w:rsid w:val="006B1C2B"/>
    <w:rsid w:val="006C38B0"/>
    <w:rsid w:val="00840F88"/>
    <w:rsid w:val="008D2E44"/>
    <w:rsid w:val="0090597A"/>
    <w:rsid w:val="00A333D9"/>
    <w:rsid w:val="00A74D49"/>
    <w:rsid w:val="00AA74ED"/>
    <w:rsid w:val="00B066E5"/>
    <w:rsid w:val="00B337C7"/>
    <w:rsid w:val="00BD1D7C"/>
    <w:rsid w:val="00C3311E"/>
    <w:rsid w:val="00D519A4"/>
    <w:rsid w:val="00D866EA"/>
    <w:rsid w:val="00EE746E"/>
    <w:rsid w:val="00FA6AAB"/>
    <w:rsid w:val="0C9823BD"/>
    <w:rsid w:val="16622FF6"/>
    <w:rsid w:val="1AEF3EE2"/>
    <w:rsid w:val="2102283F"/>
    <w:rsid w:val="246E0586"/>
    <w:rsid w:val="31CD7D4A"/>
    <w:rsid w:val="37541C3B"/>
    <w:rsid w:val="37AF5F4D"/>
    <w:rsid w:val="39931A05"/>
    <w:rsid w:val="41FC07CF"/>
    <w:rsid w:val="4A3D0F07"/>
    <w:rsid w:val="4B891C7B"/>
    <w:rsid w:val="513C2E56"/>
    <w:rsid w:val="5D830A97"/>
    <w:rsid w:val="69CD0D21"/>
    <w:rsid w:val="6F803C48"/>
    <w:rsid w:val="7306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F215FF-0CA1-4668-9D92-05541DD5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34"/>
    <w:qFormat/>
    <w:pPr>
      <w:ind w:left="1753" w:hanging="57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225</Words>
  <Characters>1286</Characters>
  <Application>Microsoft Office Word</Application>
  <DocSecurity>0</DocSecurity>
  <Lines>10</Lines>
  <Paragraphs>3</Paragraphs>
  <ScaleCrop>false</ScaleCrop>
  <Company>神州网信技术有限公司</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4DCCDD22AAC04E15B37CA6C9EFCECC89_13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A72C15ED_CN-31C8FF7A">
    <vt:lpwstr>egi68nhWYve3RDUzEuiiHwcTXsmczNZmJnsHgKiaP9B1UWMuakUFo9HpU9+T9h8pM4KXAcXRoFSxv9OdOCAXStaK9gqtEb8iwmDChCl+vrLE3bUHUpLmSxrBi1C/UozOlXGM6f5CLmixMYiwJ4XQA3LlEYyXawwzlDRlNAq1flyttZGYFeX7df3AsGZJQuqwww9SJOTL9MsmTHPci84FsLaC6v9K0a73R/GTzE/Zza1/VvbB5GNJ925Sd34oh2b</vt:lpwstr>
  </property>
  <property fmtid="{D5CDD505-2E9C-101B-9397-08002B2CF9AE}" pid="26" name="_IPGFLOW_P-B7C1_E-1_FP-2_SP-2_CV-F86A2874_CN-C6BFADC7">
    <vt:lpwstr>HNhJ7ry9jvTmlzlBxyhz4esAXsbQl3FH7sMAki33m4/p6SKgYU4lOe9S6vKijh7dBLDuyWTermsGm19EswlkVRDKZiksYa7Y0x7D708zZhiU=</vt:lpwstr>
  </property>
  <property fmtid="{D5CDD505-2E9C-101B-9397-08002B2CF9AE}" pid="27" name="_IPGFLOW_P-B7C1_E-0_FP-2_CV-2D4294F3_CN-9A16635D">
    <vt:lpwstr>DPSPMK|3|364|2|0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F372624A_CN-D773C297">
    <vt:lpwstr>JXwaMMdW1FGQZlFFfL3KiJGnaU56FHqQEMk6zgLIPIdAH59a/Upv8s6QbR7lmlo1Gc2Pj0eCjZr2ob1XxM3rL6qSvheda2U1LuzDwsssIlAPiqtlBxa7ZmRiVt9LvgugO3iYBFnnK97F/Mjb65L51/bmByCbbseXPyZI6GCM0ISEZxelCW5565SZOeaZmbLMXR6ULlvCYBn3L6TZgDmZtLA==</vt:lpwstr>
  </property>
  <property fmtid="{D5CDD505-2E9C-101B-9397-08002B2CF9AE}" pid="30" name="_IPGFLOW_P-B7C1_E-0_FP-3_CV-ACF98C78_CN-D9360771">
    <vt:lpwstr>DPSPMK|3|472|2|0</vt:lpwstr>
  </property>
  <property fmtid="{D5CDD505-2E9C-101B-9397-08002B2CF9AE}" pid="31" name="_IPGFLOW_P-B7C1_E-1_FP-4_SP-1_CV-7033AF0B_CN-2401881F">
    <vt:lpwstr>egi68nhWYve3RDUzEuiiH7jirwzDz8RG7UEkqTqLdJQlbWBCrhMsouV26BmUsrK6hy9ulAqN/9tH2KepC+MAHBB9OTICFOue69BebzJoVDVgFBXkZKN1/XH3kvhEnwM3dM9drSFPmnlyK5k8U/tNK176fP5M9btXcJsq8Kf/QXJQXB0OJbBLLRRix6hHFv2umW/LjlyeEs5DMCPLBiKixqnNvMgFsaVpmcB5XQ2WMiP3lOBWeh3OLB+eB8tLzfd</vt:lpwstr>
  </property>
  <property fmtid="{D5CDD505-2E9C-101B-9397-08002B2CF9AE}" pid="32" name="_IPGFLOW_P-B7C1_E-1_FP-4_SP-2_CV-68E2DAFD_CN-2402F0B6">
    <vt:lpwstr>t1z2pUo+p3baFrMyhfaodYKvnXkpw0JWsWpHtgsTaffYGbx7kGaFkUSsFCj343NjlsSE4Had05JzhvMZuLhzEDqb97GuhO0VGYyo4OuufajzWcKmgZRLOLl/OjSFVgpBj9B602fdp4ueHclNH+yG/mw==</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2B6571F1_CN-884AEAE8">
    <vt:lpwstr>egi68nhWYve3RDUzEuiiHzeiTl98PQxGebWsWaRwjFQhBImqWRCeTTQjz30qJCIkth2l/kFbx0guThTzDLpSZgpx5ePqIjH8D2+oYdEv+d6BcsDn+QXN/KlN0Rlj6LfOwsOpyVA+Nls5TksWTNVsiFxshOOCWyQ4nnvha6I/K8Pk4yHByFUGGG0g7K+0ZkdcjWjVPF7Mf8x0OajQL4is0bhoHfEjuOeKDJzXe+2kZDwfJ52AX4/6tV6MPPiGo1J</vt:lpwstr>
  </property>
  <property fmtid="{D5CDD505-2E9C-101B-9397-08002B2CF9AE}" pid="36" name="_IPGFLOW_P-B7C1_E-1_FP-5_SP-2_CV-E7F1AAD7_CN-12171A85">
    <vt:lpwstr>ZJkOTQP6EZ9ej6fYUCA94ooQludL35xFPijjV6weLzDtyIa7cXTRGM/sUNntXq0eJ9zMospB4hXe0hhcR8NXIP377S7OhiRblVznpaIRpnHC7Nb+NwD/EgPSQ3Nu8PlBak+/MCBON4SXDXqno3v3oeQ==</vt:lpwstr>
  </property>
  <property fmtid="{D5CDD505-2E9C-101B-9397-08002B2CF9AE}" pid="37" name="_IPGFLOW_P-B7C1_E-0_FP-5_CV-FB4CA461_CN-7A79683">
    <vt:lpwstr>DPSPMK|3|408|2|0</vt:lpwstr>
  </property>
</Properties>
</file>